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2707A" w14:textId="77777777" w:rsidR="00B75211" w:rsidRDefault="002C6673">
      <w:pPr>
        <w:pStyle w:val="a3"/>
        <w:spacing w:before="150" w:beforeAutospacing="0" w:after="150" w:afterAutospacing="0" w:line="240" w:lineRule="atLeast"/>
        <w:ind w:right="18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Положение</w:t>
      </w:r>
    </w:p>
    <w:p w14:paraId="2641C7F9" w14:textId="77777777" w:rsidR="00B75211" w:rsidRDefault="002C6673">
      <w:pPr>
        <w:pStyle w:val="a3"/>
        <w:spacing w:before="150" w:beforeAutospacing="0" w:after="150" w:afterAutospacing="0" w:line="240" w:lineRule="atLeast"/>
        <w:ind w:right="18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  <w:lang w:val="en-US"/>
        </w:rPr>
        <w:t>V</w:t>
      </w:r>
      <w:r>
        <w:rPr>
          <w:b/>
          <w:bCs/>
          <w:spacing w:val="-3"/>
          <w:sz w:val="28"/>
          <w:szCs w:val="28"/>
        </w:rPr>
        <w:t xml:space="preserve"> Открытый </w:t>
      </w:r>
      <w:r>
        <w:rPr>
          <w:b/>
          <w:bCs/>
          <w:sz w:val="28"/>
          <w:szCs w:val="28"/>
        </w:rPr>
        <w:t>фестиваль - конкурс творчества детей дошкольного возраста "Вау-детки"</w:t>
      </w:r>
    </w:p>
    <w:p w14:paraId="44A15228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Организатор конкурса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ТРЦ «Мадагаскар» </w:t>
      </w:r>
    </w:p>
    <w:p w14:paraId="7BD992EF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детского творчества, открытие юных талантов, приобщение их к концертной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популяризация семейного досуга.</w:t>
      </w:r>
    </w:p>
    <w:p w14:paraId="64E6C2D3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Участники конкурса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заявки от детского сада, в конкурсе могут принимать участие воспитанники детских садов в возрасте от 2 до 7 лет, а также педагогический состав. </w:t>
      </w:r>
    </w:p>
    <w:p w14:paraId="03CCF6FE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Организация и проведение конкурса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конкурса создается Оргкомитет, в который входят представители организатора конкурса, а также партнеры конкурса. </w:t>
      </w:r>
    </w:p>
    <w:p w14:paraId="692C15AF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 берет на себя все вопросы, связанные с подготовкой проведений основных мероприятий конкурса (сбор и обработка заявок, рекламная кампания, формирование призового фонда, подготовка площадки и т.п.)</w:t>
      </w:r>
    </w:p>
    <w:p w14:paraId="5B48C93E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формирует жюри, состоящее из организаторов конкурса и партнеров, публичных и известных лиц города, которое определяет победителя, выставляя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по пя</w:t>
      </w:r>
      <w:r>
        <w:rPr>
          <w:rFonts w:ascii="Times New Roman" w:eastAsia="Times New Roman" w:hAnsi="Times New Roman" w:cs="Times New Roman"/>
          <w:sz w:val="28"/>
          <w:szCs w:val="28"/>
        </w:rPr>
        <w:t>тибалльной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шкале по всем установленным критериям и присуждает различные номинации участникам.</w:t>
      </w:r>
    </w:p>
    <w:p w14:paraId="125D343B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конкурса получит Кубок победителя и ценный приз для общего пользования в дошкольном учреждении. </w:t>
      </w:r>
    </w:p>
    <w:p w14:paraId="1CA973B5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выбора ценного приза и его стоимости. </w:t>
      </w:r>
    </w:p>
    <w:p w14:paraId="2BC8AA0B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конкурсе бесплатное. </w:t>
      </w:r>
    </w:p>
    <w:p w14:paraId="4C301FD1" w14:textId="77777777" w:rsidR="00B75211" w:rsidRDefault="002C6673">
      <w:pPr>
        <w:pStyle w:val="a3"/>
        <w:spacing w:before="150" w:beforeAutospacing="0" w:after="150" w:afterAutospacing="0" w:line="240" w:lineRule="atLeast"/>
        <w:ind w:right="180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Сроки и место проведения</w:t>
      </w:r>
    </w:p>
    <w:p w14:paraId="6D417B20" w14:textId="77777777" w:rsidR="00B75211" w:rsidRDefault="002C6673">
      <w:pPr>
        <w:pStyle w:val="a3"/>
        <w:spacing w:before="150" w:beforeAutospacing="0" w:after="150" w:afterAutospacing="0" w:line="240" w:lineRule="atLeast"/>
        <w:ind w:right="180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  <w:u w:val="single"/>
        </w:rPr>
        <w:t>Площадка:</w:t>
      </w:r>
    </w:p>
    <w:p w14:paraId="041D718A" w14:textId="77777777" w:rsidR="00B75211" w:rsidRDefault="002C6673">
      <w:pPr>
        <w:pStyle w:val="a3"/>
        <w:spacing w:before="150" w:beforeAutospacing="0" w:after="150" w:afterAutospacing="0" w:line="240" w:lineRule="atLeast"/>
        <w:ind w:right="180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Главная сцена на 4 этаже ТРЦ «Мадагаскар».</w:t>
      </w:r>
    </w:p>
    <w:p w14:paraId="789978CC" w14:textId="77777777" w:rsidR="00B75211" w:rsidRDefault="002C6673">
      <w:pPr>
        <w:pStyle w:val="a3"/>
        <w:spacing w:before="150" w:beforeAutospacing="0" w:after="150" w:afterAutospacing="0" w:line="240" w:lineRule="atLeast"/>
        <w:ind w:right="180"/>
        <w:textAlignment w:val="baseline"/>
        <w:rPr>
          <w:color w:val="54457A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проводится с 25 апреля </w:t>
      </w:r>
      <w:r>
        <w:rPr>
          <w:spacing w:val="-3"/>
          <w:sz w:val="28"/>
          <w:szCs w:val="28"/>
        </w:rPr>
        <w:t>по 1 июня 2024 г., согласно графику</w:t>
      </w:r>
      <w:r>
        <w:rPr>
          <w:spacing w:val="-3"/>
          <w:sz w:val="28"/>
          <w:szCs w:val="28"/>
        </w:rPr>
        <w:t xml:space="preserve"> выступлений участников, который формируется на основании анкет-заявок от детских садов.</w:t>
      </w:r>
    </w:p>
    <w:p w14:paraId="32BC16C2" w14:textId="77777777" w:rsidR="00B75211" w:rsidRDefault="00B75211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4C1D2A3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Конкурс состоит из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двух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этапов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BA9FF7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– Приём заявок от детских садов и формирование графика вступления в ТРЦ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Мадагаскар» 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 мая 2024 г.</w:t>
      </w:r>
    </w:p>
    <w:p w14:paraId="74979E2B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 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и большой гала - концерт лауреатов 1 июня 2024 г. </w:t>
      </w:r>
    </w:p>
    <w:p w14:paraId="779BD6D9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конкурса:</w:t>
      </w:r>
    </w:p>
    <w:p w14:paraId="308E2D28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в адрес Оргкомитета до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 </w:t>
      </w:r>
      <w:r>
        <w:rPr>
          <w:rFonts w:ascii="Times New Roman" w:hAnsi="Times New Roman" w:cs="Times New Roman"/>
          <w:color w:val="000000"/>
          <w:sz w:val="28"/>
          <w:szCs w:val="28"/>
        </w:rPr>
        <w:t>мая 2024 года необходимо подать заявку участника установленного образца.</w:t>
      </w:r>
    </w:p>
    <w:p w14:paraId="596727C7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конкурсе принимается концертная программа, состоящая из нескольких номеров и имеющая продолжительность от 20 до 40 минут, в которой могут принимать участие воспитанники детских садов в возрасте от 2 до 7 лет, а также педагогический состав. </w:t>
      </w:r>
    </w:p>
    <w:p w14:paraId="656DEBBC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Очерёдность выступления участников конкурса определяется оргкомитетом. </w:t>
      </w:r>
    </w:p>
    <w:p w14:paraId="44F98175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фестиваль - конкурс принимается ограниченное количество участников в каждой номинации. Оргкомитет оставляет за собой право прекратить приём заявок в любой номинации до окончания объявленного срока, если количество участников конкретной номинации превысило технические возможности конкурса. </w:t>
      </w:r>
    </w:p>
    <w:p w14:paraId="32E85081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расходы несет направляющая сторона или сами участники конкурса. </w:t>
      </w:r>
    </w:p>
    <w:p w14:paraId="15652707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жизнь и здоровье участников конкурса несёт направляющая сторона или сопровождающие лица. </w:t>
      </w:r>
    </w:p>
    <w:p w14:paraId="6496F9ED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Вход на конкурс и гала-концерт – свободный. </w:t>
      </w:r>
    </w:p>
    <w:p w14:paraId="0EFEF6C1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Подтверждая участие - конкурсанты осведомлены и согласны с условиями проведения конкурса и дают согласие на видеосъёмку и фотосъёмку.</w:t>
      </w:r>
    </w:p>
    <w:p w14:paraId="664D150A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на внесение изменений в настоящее Положение. </w:t>
      </w:r>
    </w:p>
    <w:p w14:paraId="362D130D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Конкурс проводится по следующим номинациям: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вокал (солисты, ансамбли),</w:t>
      </w:r>
    </w:p>
    <w:p w14:paraId="7A409B35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музыкальные ансамбли,</w:t>
      </w:r>
    </w:p>
    <w:p w14:paraId="1B8F3705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народная, классическая и эстрадная хореография,</w:t>
      </w:r>
    </w:p>
    <w:p w14:paraId="603E6A8B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оригинальный жанр (цирковые номера, театры моды и т.д.),</w:t>
      </w:r>
    </w:p>
    <w:p w14:paraId="558A4B62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театральный жанр.</w:t>
      </w:r>
    </w:p>
    <w:p w14:paraId="357AD63A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Критерии оценки: </w:t>
      </w:r>
    </w:p>
    <w:p w14:paraId="447950ED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исполнительское мастерство,</w:t>
      </w:r>
    </w:p>
    <w:p w14:paraId="7D22767A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артистизм и эмоциональность, </w:t>
      </w:r>
    </w:p>
    <w:p w14:paraId="2E28131E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сценическая культура, </w:t>
      </w:r>
    </w:p>
    <w:p w14:paraId="527235D9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оригинальность исполнения и выбранного произведения,</w:t>
      </w:r>
    </w:p>
    <w:p w14:paraId="02889868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музыкальное и художественное оформление номера,</w:t>
      </w:r>
    </w:p>
    <w:p w14:paraId="4D4B87B3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сценический костюм,</w:t>
      </w:r>
    </w:p>
    <w:p w14:paraId="65A1C787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национальный колорит.</w:t>
      </w:r>
    </w:p>
    <w:p w14:paraId="0A706D4C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Подведение итогов и награждение: </w:t>
      </w:r>
    </w:p>
    <w:p w14:paraId="161DBBA1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конкурса награждаются почетными дипломами участника. Победители конкурса принимают участие в большом Гала-концерте, награждаются дипломами Лауреатов, Гран-при. </w:t>
      </w:r>
    </w:p>
    <w:p w14:paraId="0DB3B9C0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Гала-концерт состоится 1 июня 2024 года в ТРЦ «Мадагаскар».</w:t>
      </w:r>
    </w:p>
    <w:p w14:paraId="42E9BF4F" w14:textId="77777777" w:rsidR="00B75211" w:rsidRDefault="002C6673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Контактное лицо Оргкомитета: </w:t>
      </w:r>
    </w:p>
    <w:p w14:paraId="1C5D1B42" w14:textId="77777777" w:rsidR="00B75211" w:rsidRDefault="002C66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арт-директор ТРЦ «Мадагаскар» Пашкова </w:t>
      </w:r>
      <w:r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14:paraId="3AEB797C" w14:textId="77777777" w:rsidR="00B75211" w:rsidRDefault="002C66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8-902-287-57-60, </w:t>
      </w:r>
    </w:p>
    <w:p w14:paraId="76A060F6" w14:textId="77777777" w:rsidR="00B75211" w:rsidRDefault="002C66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atv</w:t>
      </w:r>
      <w:r>
        <w:rPr>
          <w:rFonts w:ascii="Times New Roman" w:hAnsi="Times New Roman" w:cs="Times New Roman"/>
          <w:sz w:val="28"/>
          <w:szCs w:val="28"/>
        </w:rPr>
        <w:t>21_84@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4B22F" w14:textId="77777777" w:rsidR="00B75211" w:rsidRDefault="00B75211">
      <w:pPr>
        <w:shd w:val="clear" w:color="auto" w:fill="FFFFFF"/>
        <w:spacing w:line="405" w:lineRule="atLeast"/>
      </w:pPr>
    </w:p>
    <w:p w14:paraId="0C246F72" w14:textId="77777777" w:rsidR="00B75211" w:rsidRDefault="00B75211">
      <w:pPr>
        <w:shd w:val="clear" w:color="auto" w:fill="FFFFFF"/>
        <w:spacing w:line="405" w:lineRule="atLeast"/>
      </w:pPr>
    </w:p>
    <w:p w14:paraId="6CD42EFF" w14:textId="77777777" w:rsidR="00B75211" w:rsidRDefault="00B75211">
      <w:pPr>
        <w:shd w:val="clear" w:color="auto" w:fill="FFFFFF"/>
        <w:spacing w:line="40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52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3AC8" w14:textId="77777777" w:rsidR="002C6673" w:rsidRDefault="002C6673">
      <w:pPr>
        <w:spacing w:after="0" w:line="240" w:lineRule="auto"/>
      </w:pPr>
      <w:r>
        <w:separator/>
      </w:r>
    </w:p>
  </w:endnote>
  <w:endnote w:type="continuationSeparator" w:id="0">
    <w:p w14:paraId="7C31C2D3" w14:textId="77777777" w:rsidR="002C6673" w:rsidRDefault="002C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34E5" w14:textId="77777777" w:rsidR="00B75211" w:rsidRDefault="002C667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8D0477" w14:textId="77777777" w:rsidR="00B75211" w:rsidRDefault="00B752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5D71" w14:textId="77777777" w:rsidR="002C6673" w:rsidRDefault="002C6673">
      <w:pPr>
        <w:spacing w:after="0" w:line="240" w:lineRule="auto"/>
      </w:pPr>
      <w:r>
        <w:separator/>
      </w:r>
    </w:p>
  </w:footnote>
  <w:footnote w:type="continuationSeparator" w:id="0">
    <w:p w14:paraId="10BB673B" w14:textId="77777777" w:rsidR="002C6673" w:rsidRDefault="002C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7752FE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1"/>
    <w:multiLevelType w:val="multilevel"/>
    <w:tmpl w:val="3AE6E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2"/>
    <w:multiLevelType w:val="multilevel"/>
    <w:tmpl w:val="1068D4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3"/>
    <w:multiLevelType w:val="multilevel"/>
    <w:tmpl w:val="F10607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1A4E8B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5"/>
    <w:multiLevelType w:val="multilevel"/>
    <w:tmpl w:val="CEE6F5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915455">
    <w:abstractNumId w:val="4"/>
  </w:num>
  <w:num w:numId="2" w16cid:durableId="1683586099">
    <w:abstractNumId w:val="2"/>
  </w:num>
  <w:num w:numId="3" w16cid:durableId="1180124438">
    <w:abstractNumId w:val="1"/>
  </w:num>
  <w:num w:numId="4" w16cid:durableId="1755740749">
    <w:abstractNumId w:val="5"/>
  </w:num>
  <w:num w:numId="5" w16cid:durableId="527067080">
    <w:abstractNumId w:val="0"/>
  </w:num>
  <w:num w:numId="6" w16cid:durableId="1284262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11"/>
    <w:rsid w:val="002C6673"/>
    <w:rsid w:val="00B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2D34"/>
  <w15:docId w15:val="{B3DC65CD-A419-41DC-8D7A-D87BD59E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pPr>
      <w:spacing w:after="0" w:line="240" w:lineRule="auto"/>
    </w:p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1D68-041C-4B02-9FD6-4937162754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director</dc:creator>
  <cp:lastModifiedBy>dir</cp:lastModifiedBy>
  <cp:revision>2</cp:revision>
  <dcterms:created xsi:type="dcterms:W3CDTF">2024-05-02T12:52:00Z</dcterms:created>
  <dcterms:modified xsi:type="dcterms:W3CDTF">2024-05-02T12:52:00Z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2c4443f966c74921b9de9de070076d94</vt:lpwstr>
  </property>
</Properties>
</file>